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4" w:rsidRDefault="001B2CB4">
      <w:pPr>
        <w:ind w:left="900" w:right="-1768" w:firstLine="540"/>
      </w:pPr>
    </w:p>
    <w:p w:rsidR="00674D52" w:rsidRPr="00505997" w:rsidRDefault="00674D52" w:rsidP="00674D52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color w:val="339966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 xml:space="preserve">                          </w:t>
      </w:r>
      <w:r w:rsidRPr="00505997"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>Website</w:t>
      </w:r>
      <w:r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>:</w:t>
      </w:r>
      <w:r w:rsidRPr="00505997"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 xml:space="preserve"> </w:t>
      </w:r>
      <w:hyperlink r:id="rId8" w:history="1">
        <w:r w:rsidRPr="00E63421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www.wynndean.com.au</w:t>
        </w:r>
      </w:hyperlink>
      <w:r w:rsidRPr="00505997"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 xml:space="preserve">    </w:t>
      </w:r>
      <w:r w:rsidRPr="00505997"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>Email</w:t>
      </w:r>
      <w:r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>:</w:t>
      </w:r>
      <w:r w:rsidRPr="00505997">
        <w:rPr>
          <w:rFonts w:ascii="Arial" w:hAnsi="Arial" w:cs="Arial"/>
          <w:b/>
          <w:bCs/>
          <w:color w:val="339966"/>
          <w:sz w:val="20"/>
          <w:szCs w:val="20"/>
          <w:lang w:val="en-US"/>
        </w:rPr>
        <w:t xml:space="preserve"> enquiries @ Wynndean.com.au</w:t>
      </w:r>
    </w:p>
    <w:p w:rsidR="001B2CB4" w:rsidRDefault="00710B16">
      <w:r>
        <w:rPr>
          <w:noProof/>
          <w:lang w:eastAsia="en-AU"/>
        </w:rPr>
        <w:drawing>
          <wp:anchor distT="0" distB="0" distL="114300" distR="114300" simplePos="0" relativeHeight="251658752" behindDoc="1" locked="1" layoutInCell="1" allowOverlap="0">
            <wp:simplePos x="0" y="0"/>
            <wp:positionH relativeFrom="column">
              <wp:posOffset>-139065</wp:posOffset>
            </wp:positionH>
            <wp:positionV relativeFrom="page">
              <wp:posOffset>0</wp:posOffset>
            </wp:positionV>
            <wp:extent cx="662940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538" y="21192"/>
                <wp:lineTo x="21538" y="0"/>
                <wp:lineTo x="0" y="0"/>
              </wp:wrapPolygon>
            </wp:wrapTight>
            <wp:docPr id="6" name="Picture 6" descr="ltrhd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trhdg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b="2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B4" w:rsidRDefault="001B2CB4"/>
    <w:p w:rsidR="00710B16" w:rsidRDefault="00710B16"/>
    <w:p w:rsidR="001B2CB4" w:rsidRDefault="001B2CB4">
      <w:pPr>
        <w:pStyle w:val="Heading1"/>
        <w:ind w:left="720" w:hanging="540"/>
      </w:pPr>
      <w:r>
        <w:rPr>
          <w:noProof/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703.75pt;width:98.9pt;height:98.9pt;z-index:251656704;visibility:visible;mso-wrap-edited:f;mso-position-horizontal:left;mso-position-vertical-relative:page">
            <v:imagedata r:id="rId10" o:title=""/>
            <w10:wrap type="square" side="right" anchory="page"/>
          </v:shape>
          <o:OLEObject Type="Embed" ProgID="Word.Picture.8" ShapeID="_x0000_s1027" DrawAspect="Content" ObjectID="_1484125503" r:id="rId11"/>
        </w:pict>
      </w:r>
      <w:r w:rsidR="00710B16">
        <w:rPr>
          <w:noProof/>
          <w:sz w:val="32"/>
          <w:lang w:eastAsia="en-AU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align>right</wp:align>
            </wp:positionH>
            <wp:positionV relativeFrom="page">
              <wp:posOffset>8893175</wp:posOffset>
            </wp:positionV>
            <wp:extent cx="971550" cy="1155065"/>
            <wp:effectExtent l="0" t="0" r="0" b="6985"/>
            <wp:wrapNone/>
            <wp:docPr id="4" name="Picture 4" descr="Happy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S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Sale/Transfer of Caravans “On Site” with replacement requirements</w:t>
      </w:r>
      <w:r>
        <w:t>.</w:t>
      </w:r>
    </w:p>
    <w:p w:rsidR="001B2CB4" w:rsidRDefault="001B2CB4"/>
    <w:p w:rsidR="001B2CB4" w:rsidRDefault="000B10B5" w:rsidP="000B10B5">
      <w:pPr>
        <w:pStyle w:val="Heading2"/>
        <w:ind w:firstLine="720"/>
        <w:jc w:val="center"/>
        <w:rPr>
          <w:sz w:val="32"/>
        </w:rPr>
      </w:pPr>
      <w:r>
        <w:rPr>
          <w:sz w:val="32"/>
        </w:rPr>
        <w:t xml:space="preserve">Guarantee Deposit Policy for </w:t>
      </w:r>
      <w:r w:rsidR="001B2CB4">
        <w:rPr>
          <w:sz w:val="32"/>
        </w:rPr>
        <w:t>Units with  a Maximum Approved Price</w:t>
      </w:r>
      <w:r w:rsidR="001F741D">
        <w:rPr>
          <w:sz w:val="32"/>
        </w:rPr>
        <w:t>/Asking Price</w:t>
      </w:r>
      <w:r w:rsidR="001B2CB4">
        <w:rPr>
          <w:sz w:val="32"/>
        </w:rPr>
        <w:t xml:space="preserve"> of less than $5,000</w:t>
      </w:r>
    </w:p>
    <w:p w:rsidR="001B2CB4" w:rsidRDefault="001B2CB4"/>
    <w:p w:rsidR="001B2CB4" w:rsidRDefault="001B2CB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Wynndean allows the sale of caravans and annexes “on-site” subject to the adoption of a valuation based Maximum Appr</w:t>
      </w:r>
      <w:r w:rsidR="002808FF">
        <w:rPr>
          <w:sz w:val="28"/>
        </w:rPr>
        <w:t>oved Price</w:t>
      </w:r>
      <w:r>
        <w:rPr>
          <w:sz w:val="28"/>
        </w:rPr>
        <w:t xml:space="preserve"> and the acceptance of a replacement condition accepted by the purchaser.</w:t>
      </w:r>
    </w:p>
    <w:p w:rsidR="001B2CB4" w:rsidRDefault="001B2CB4">
      <w:pPr>
        <w:rPr>
          <w:sz w:val="28"/>
        </w:rPr>
      </w:pPr>
    </w:p>
    <w:p w:rsidR="001B2CB4" w:rsidRDefault="001B2CB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The replacement condition is advertised on our “Sale Listing” and acknowledged by the purchaser on the “Acknowledgement Form”.</w:t>
      </w:r>
    </w:p>
    <w:p w:rsidR="001B2CB4" w:rsidRDefault="001B2CB4">
      <w:pPr>
        <w:rPr>
          <w:sz w:val="28"/>
        </w:rPr>
      </w:pPr>
    </w:p>
    <w:p w:rsidR="001B2CB4" w:rsidRDefault="001B2CB4">
      <w:pPr>
        <w:numPr>
          <w:ilvl w:val="0"/>
          <w:numId w:val="2"/>
        </w:numPr>
        <w:rPr>
          <w:b/>
          <w:bCs/>
          <w:sz w:val="28"/>
        </w:rPr>
      </w:pPr>
      <w:r>
        <w:rPr>
          <w:sz w:val="28"/>
        </w:rPr>
        <w:t>Where the MAP</w:t>
      </w:r>
      <w:r w:rsidR="001F741D">
        <w:rPr>
          <w:sz w:val="28"/>
        </w:rPr>
        <w:t>/Asking Price</w:t>
      </w:r>
      <w:r>
        <w:rPr>
          <w:sz w:val="28"/>
        </w:rPr>
        <w:t xml:space="preserve"> is $5,000 or less, then we require a $1,000  guarantee deposit payable at the time of transfer</w:t>
      </w:r>
      <w:r>
        <w:rPr>
          <w:b/>
          <w:bCs/>
          <w:sz w:val="28"/>
        </w:rPr>
        <w:t>. This deposit is fully refundable when the replacement or removal is effected by the due date or earlier.</w:t>
      </w:r>
    </w:p>
    <w:p w:rsidR="001B2CB4" w:rsidRDefault="001B2CB4">
      <w:pPr>
        <w:rPr>
          <w:sz w:val="28"/>
        </w:rPr>
      </w:pPr>
    </w:p>
    <w:p w:rsidR="001B2CB4" w:rsidRDefault="001B2CB4">
      <w:pPr>
        <w:numPr>
          <w:ilvl w:val="0"/>
          <w:numId w:val="2"/>
        </w:numPr>
      </w:pPr>
      <w:r>
        <w:rPr>
          <w:sz w:val="28"/>
        </w:rPr>
        <w:t>Where the agreed replacement/removal is not undertaken by the nominated date, (subject to an agreed extension being requested and agreed) then this guarantee/deposit will be forfeited and used by Wynndean to demolish, remove and dispose of the caravan/annexe as specified</w:t>
      </w:r>
      <w:r>
        <w:t>.</w:t>
      </w:r>
    </w:p>
    <w:p w:rsidR="001B2CB4" w:rsidRDefault="001B2CB4"/>
    <w:p w:rsidR="001B2CB4" w:rsidRDefault="001B2CB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If the costs of demolition, removal and disposal do not aggregate to the $1,000 then the balance remaining will be refunded.</w:t>
      </w:r>
    </w:p>
    <w:p w:rsidR="00A12C8D" w:rsidRDefault="00A12C8D" w:rsidP="00A12C8D">
      <w:pPr>
        <w:rPr>
          <w:sz w:val="28"/>
        </w:rPr>
      </w:pPr>
    </w:p>
    <w:p w:rsidR="00A12C8D" w:rsidRPr="00710B16" w:rsidRDefault="00A12C8D">
      <w:pPr>
        <w:numPr>
          <w:ilvl w:val="0"/>
          <w:numId w:val="2"/>
        </w:numPr>
        <w:rPr>
          <w:b/>
          <w:sz w:val="28"/>
        </w:rPr>
      </w:pPr>
      <w:r w:rsidRPr="00710B16">
        <w:rPr>
          <w:b/>
          <w:sz w:val="28"/>
        </w:rPr>
        <w:t>Re-selling of</w:t>
      </w:r>
      <w:r w:rsidR="001F741D" w:rsidRPr="00710B16">
        <w:rPr>
          <w:b/>
          <w:sz w:val="28"/>
        </w:rPr>
        <w:t xml:space="preserve"> the purchased on-site unit </w:t>
      </w:r>
      <w:r w:rsidR="00710B16">
        <w:rPr>
          <w:b/>
          <w:sz w:val="28"/>
        </w:rPr>
        <w:t>will not be permitted</w:t>
      </w:r>
      <w:r w:rsidRPr="00710B16">
        <w:rPr>
          <w:b/>
          <w:sz w:val="28"/>
        </w:rPr>
        <w:t xml:space="preserve">; whereby clause (4) &amp; (5) shall apply. </w:t>
      </w:r>
      <w:bookmarkStart w:id="0" w:name="_GoBack"/>
      <w:bookmarkEnd w:id="0"/>
    </w:p>
    <w:sectPr w:rsidR="00A12C8D" w:rsidRPr="00710B16">
      <w:headerReference w:type="default" r:id="rId13"/>
      <w:footerReference w:type="default" r:id="rId14"/>
      <w:pgSz w:w="11906" w:h="16838" w:code="9"/>
      <w:pgMar w:top="57" w:right="92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C1" w:rsidRDefault="00F226C1">
      <w:r>
        <w:separator/>
      </w:r>
    </w:p>
  </w:endnote>
  <w:endnote w:type="continuationSeparator" w:id="0">
    <w:p w:rsidR="00F226C1" w:rsidRDefault="00F2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55" w:rsidRDefault="009D4455">
    <w:pPr>
      <w:pStyle w:val="Footer"/>
      <w:rPr>
        <w:lang w:val="en-US"/>
      </w:rPr>
    </w:pPr>
    <w:r>
      <w:rPr>
        <w:lang w:val="en-US"/>
      </w:rPr>
      <w:tab/>
    </w:r>
  </w:p>
  <w:p w:rsidR="001B2CB4" w:rsidRDefault="009D4455" w:rsidP="009D4455">
    <w:pPr>
      <w:pStyle w:val="Footer"/>
      <w:tabs>
        <w:tab w:val="clear" w:pos="4153"/>
        <w:tab w:val="center" w:pos="3600"/>
      </w:tabs>
    </w:pPr>
    <w:r>
      <w:rPr>
        <w:lang w:val="en-US"/>
      </w:rPr>
      <w:tab/>
    </w:r>
    <w:r>
      <w:rPr>
        <w:lang w:val="en-US"/>
      </w:rPr>
      <w:tab/>
      <w:t>Wynadmn/Reguests/Salsval/Salinfo//</w:t>
    </w:r>
    <w:r w:rsidR="001B2CB4">
      <w:rPr>
        <w:lang w:val="en-US"/>
      </w:rPr>
      <w:fldChar w:fldCharType="begin"/>
    </w:r>
    <w:r w:rsidR="001B2CB4">
      <w:rPr>
        <w:lang w:val="en-US"/>
      </w:rPr>
      <w:instrText xml:space="preserve"> FILENAME </w:instrText>
    </w:r>
    <w:r w:rsidR="001B2CB4">
      <w:rPr>
        <w:lang w:val="en-US"/>
      </w:rPr>
      <w:fldChar w:fldCharType="separate"/>
    </w:r>
    <w:r w:rsidR="000B10B5">
      <w:rPr>
        <w:noProof/>
        <w:lang w:val="en-US"/>
      </w:rPr>
      <w:t>Guar</w:t>
    </w:r>
    <w:r w:rsidR="00F83339">
      <w:rPr>
        <w:noProof/>
        <w:lang w:val="en-US"/>
      </w:rPr>
      <w:t>Polcy.doc</w:t>
    </w:r>
    <w:r w:rsidR="001B2CB4">
      <w:rPr>
        <w:lang w:val="en-US"/>
      </w:rPr>
      <w:fldChar w:fldCharType="end"/>
    </w:r>
    <w:r>
      <w:rPr>
        <w:lang w:val="en-US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C1" w:rsidRDefault="00F226C1">
      <w:r>
        <w:separator/>
      </w:r>
    </w:p>
  </w:footnote>
  <w:footnote w:type="continuationSeparator" w:id="0">
    <w:p w:rsidR="00F226C1" w:rsidRDefault="00F2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B4" w:rsidRDefault="001B2CB4">
    <w:pPr>
      <w:pStyle w:val="Header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F83339">
      <w:rPr>
        <w:noProof/>
        <w:lang w:val="en-US"/>
      </w:rPr>
      <w:t>ReplPolcy.doc</w:t>
    </w:r>
    <w:r>
      <w:rPr>
        <w:lang w:val="en-US"/>
      </w:rP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F83339">
      <w:rPr>
        <w:noProof/>
        <w:lang w:val="en-US"/>
      </w:rPr>
      <w:t>ReplPolcy.doc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FA2"/>
    <w:multiLevelType w:val="hybridMultilevel"/>
    <w:tmpl w:val="43F2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36B22"/>
    <w:multiLevelType w:val="hybridMultilevel"/>
    <w:tmpl w:val="78F48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F"/>
    <w:rsid w:val="000B10B5"/>
    <w:rsid w:val="000F17E2"/>
    <w:rsid w:val="001B2CB4"/>
    <w:rsid w:val="001F741D"/>
    <w:rsid w:val="002808FF"/>
    <w:rsid w:val="002C1D68"/>
    <w:rsid w:val="00525F91"/>
    <w:rsid w:val="00674D52"/>
    <w:rsid w:val="00710B16"/>
    <w:rsid w:val="008600CB"/>
    <w:rsid w:val="009D4455"/>
    <w:rsid w:val="00A12C8D"/>
    <w:rsid w:val="00A84D11"/>
    <w:rsid w:val="00BB013E"/>
    <w:rsid w:val="00D02F04"/>
    <w:rsid w:val="00DE2E1A"/>
    <w:rsid w:val="00EF3D08"/>
    <w:rsid w:val="00F226C1"/>
    <w:rsid w:val="00F67E13"/>
    <w:rsid w:val="00F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7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7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ndean.com.a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4lthdacr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A4lthdacr04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User</Company>
  <LinksUpToDate>false</LinksUpToDate>
  <CharactersWithSpaces>1372</CharactersWithSpaces>
  <SharedDoc>false</SharedDoc>
  <HLinks>
    <vt:vector size="6" baseType="variant"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http://www.wynndean.com.au/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H. Wynn</dc:creator>
  <cp:lastModifiedBy>David</cp:lastModifiedBy>
  <cp:revision>2</cp:revision>
  <cp:lastPrinted>2011-02-08T01:18:00Z</cp:lastPrinted>
  <dcterms:created xsi:type="dcterms:W3CDTF">2015-01-30T01:19:00Z</dcterms:created>
  <dcterms:modified xsi:type="dcterms:W3CDTF">2015-01-30T01:19:00Z</dcterms:modified>
</cp:coreProperties>
</file>